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58FF7065" w14:textId="77777777" w:rsidR="00537516" w:rsidRDefault="00537516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464B910E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836FD4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5475BB8A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836FD4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34FF510E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836FD4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2EC459DE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CB15C5" w:rsidRPr="0090564B">
        <w:t>1</w:t>
      </w:r>
      <w:r w:rsidR="00CB15C5">
        <w:t>6</w:t>
      </w:r>
      <w:r w:rsidR="00CB15C5" w:rsidRPr="0090564B">
        <w:t>.</w:t>
      </w:r>
      <w:r w:rsidR="00CB15C5">
        <w:t xml:space="preserve"> – </w:t>
      </w:r>
      <w:r w:rsidR="00CB15C5" w:rsidRPr="0090564B">
        <w:t>2</w:t>
      </w:r>
      <w:r w:rsidR="00CB15C5">
        <w:t>0</w:t>
      </w:r>
      <w:r w:rsidR="00CB15C5" w:rsidRPr="0090564B">
        <w:t>.</w:t>
      </w:r>
      <w:r w:rsidR="00CB15C5">
        <w:t xml:space="preserve"> </w:t>
      </w:r>
      <w:r w:rsidR="00CB15C5" w:rsidRPr="0090564B">
        <w:t>6.</w:t>
      </w:r>
      <w:r w:rsidR="00CB15C5">
        <w:t xml:space="preserve"> </w:t>
      </w:r>
      <w:r w:rsidR="00CB15C5" w:rsidRPr="0090564B">
        <w:t>202</w:t>
      </w:r>
      <w:r w:rsidR="00CB15C5">
        <w:t>6</w:t>
      </w:r>
    </w:p>
    <w:p w14:paraId="44362299" w14:textId="77777777" w:rsidR="00CB15C5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 xml:space="preserve">II. </w:t>
      </w:r>
      <w:r w:rsidR="00CB15C5">
        <w:t>k</w:t>
      </w:r>
      <w:r w:rsidR="0090564B" w:rsidRPr="0090564B">
        <w:t>ategória poézia</w:t>
      </w:r>
    </w:p>
    <w:p w14:paraId="46357769" w14:textId="77777777" w:rsidR="004723C3" w:rsidRDefault="004723C3">
      <w:pPr>
        <w:spacing w:after="0" w:line="276" w:lineRule="auto"/>
      </w:pPr>
    </w:p>
    <w:p w14:paraId="26DB52A0" w14:textId="2FAE2105" w:rsidR="00D8047E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836FD4" w:rsidRPr="00836FD4">
        <w:t>Mgr. Eva Pršová, PhD.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40B1079A" w:rsidR="00E73DF2" w:rsidRPr="00A13C7B" w:rsidRDefault="00E73DF2">
      <w:pPr>
        <w:spacing w:after="0" w:line="276" w:lineRule="auto"/>
        <w:rPr>
          <w:color w:val="auto"/>
        </w:rPr>
      </w:pPr>
    </w:p>
    <w:p w14:paraId="77DC9D62" w14:textId="31429378" w:rsidR="00D8047E" w:rsidRDefault="00601775">
      <w:pPr>
        <w:spacing w:after="0" w:line="276" w:lineRule="auto"/>
        <w:rPr>
          <w:b/>
          <w:bCs/>
          <w:color w:val="2E74B5"/>
          <w:u w:color="2E74B5"/>
        </w:rPr>
      </w:pPr>
      <w:r>
        <w:rPr>
          <w:rFonts w:cstheme="minorHAnsi"/>
        </w:rPr>
        <w:t xml:space="preserve">Prednesy </w:t>
      </w:r>
      <w:r w:rsidRPr="00601775">
        <w:rPr>
          <w:rFonts w:cstheme="minorHAnsi"/>
        </w:rPr>
        <w:t>poézie</w:t>
      </w:r>
      <w:r>
        <w:rPr>
          <w:rFonts w:cstheme="minorHAnsi"/>
        </w:rPr>
        <w:t xml:space="preserve"> sa niesli v širšom tematickom aj výrazovom registri. Okrem prúdu spontánnych, prirodzených či hravých prejavov sa objavili už aj interpretácie textov s vážnou výpoveďou o svete detí aj dospelých, o zmysle bytia a dôležitých hodnotách života. Dramaturgia sa rozšírila aj autorsky, okrem dvoch prednesov M. Rúfusa sme počuli texty I. A. </w:t>
      </w:r>
      <w:proofErr w:type="spellStart"/>
      <w:r>
        <w:rPr>
          <w:rFonts w:cstheme="minorHAnsi"/>
        </w:rPr>
        <w:t>Krylova</w:t>
      </w:r>
      <w:proofErr w:type="spellEnd"/>
      <w:r>
        <w:rPr>
          <w:rFonts w:cstheme="minorHAnsi"/>
        </w:rPr>
        <w:t xml:space="preserve">, P. O. Hviezdoslava, G. </w:t>
      </w:r>
      <w:proofErr w:type="spellStart"/>
      <w:r>
        <w:rPr>
          <w:rFonts w:cstheme="minorHAnsi"/>
        </w:rPr>
        <w:t>Rodariho</w:t>
      </w:r>
      <w:proofErr w:type="spellEnd"/>
      <w:r>
        <w:rPr>
          <w:rFonts w:cstheme="minorHAnsi"/>
        </w:rPr>
        <w:t xml:space="preserve">, V. </w:t>
      </w:r>
      <w:proofErr w:type="spellStart"/>
      <w:r>
        <w:rPr>
          <w:rFonts w:cstheme="minorHAnsi"/>
        </w:rPr>
        <w:t>Klimáčka</w:t>
      </w:r>
      <w:proofErr w:type="spellEnd"/>
      <w:r>
        <w:rPr>
          <w:rFonts w:cstheme="minorHAnsi"/>
        </w:rPr>
        <w:t xml:space="preserve"> a </w:t>
      </w:r>
      <w:r w:rsidRPr="00554DEF">
        <w:rPr>
          <w:rFonts w:cstheme="minorHAnsi"/>
        </w:rPr>
        <w:t xml:space="preserve">zaujímavým dramaturgickým počinom bola montáž spájajúca tvorbu </w:t>
      </w:r>
      <w:r>
        <w:rPr>
          <w:rFonts w:cstheme="minorHAnsi"/>
        </w:rPr>
        <w:t xml:space="preserve">J. </w:t>
      </w:r>
      <w:proofErr w:type="spellStart"/>
      <w:r>
        <w:rPr>
          <w:rFonts w:cstheme="minorHAnsi"/>
        </w:rPr>
        <w:t>Mokoša</w:t>
      </w:r>
      <w:proofErr w:type="spellEnd"/>
      <w:r>
        <w:rPr>
          <w:rFonts w:cstheme="minorHAnsi"/>
        </w:rPr>
        <w:t xml:space="preserve"> a </w:t>
      </w:r>
      <w:proofErr w:type="spellStart"/>
      <w:r w:rsidRPr="00554DEF">
        <w:rPr>
          <w:rFonts w:cstheme="minorHAnsi"/>
        </w:rPr>
        <w:t>Lawrencea</w:t>
      </w:r>
      <w:proofErr w:type="spellEnd"/>
      <w:r w:rsidRPr="00554DEF">
        <w:rPr>
          <w:rFonts w:cstheme="minorHAnsi"/>
        </w:rPr>
        <w:t xml:space="preserve"> </w:t>
      </w:r>
      <w:proofErr w:type="spellStart"/>
      <w:r w:rsidRPr="00554DEF">
        <w:rPr>
          <w:rFonts w:cstheme="minorHAnsi"/>
        </w:rPr>
        <w:t>Ferlinghettiho</w:t>
      </w:r>
      <w:proofErr w:type="spellEnd"/>
      <w:r>
        <w:rPr>
          <w:rFonts w:cstheme="minorHAnsi"/>
        </w:rPr>
        <w:t xml:space="preserve">. </w:t>
      </w:r>
      <w:r w:rsidRPr="00737575">
        <w:rPr>
          <w:rFonts w:cstheme="minorHAnsi"/>
        </w:rPr>
        <w:t>Výber predlôh naznačil silnú orientáciu recitátorov i pedagógov na poetické texty s výraznou obraznosťou, humorom, filozofickým presahom či citlivým reflektovaním medziľudských vzťahov.  </w:t>
      </w:r>
      <w:r>
        <w:rPr>
          <w:rFonts w:cstheme="minorHAnsi"/>
        </w:rPr>
        <w:t>Celkovo, napriek hravému potenciálu textov, prevládal vážnejší obsah, štýl aj výraz s premyslenou prácou s technickým aparátom, ako je spomaľovanie či zrýchľovanie tempa, kontrastné využívanie intenzity hlasu, dynamika, funkčné používanie pauzy, často v miestach, v ktorých ju neočakávame, a preto prekvapila, využitie zvukomaľby a iných neverbálnych (</w:t>
      </w:r>
      <w:proofErr w:type="spellStart"/>
      <w:r>
        <w:rPr>
          <w:rFonts w:cstheme="minorHAnsi"/>
        </w:rPr>
        <w:t>poprijazykových</w:t>
      </w:r>
      <w:proofErr w:type="spellEnd"/>
      <w:r>
        <w:rPr>
          <w:rFonts w:cstheme="minorHAnsi"/>
        </w:rPr>
        <w:t xml:space="preserve">) prostriedkoch. </w:t>
      </w:r>
      <w:r w:rsidR="00537516">
        <w:rPr>
          <w:rFonts w:cstheme="minorHAnsi"/>
        </w:rPr>
        <w:t xml:space="preserve">Niektorí recitátori ešte zostali na pol ceste k tvorbe obrazu v básni, </w:t>
      </w:r>
      <w:r w:rsidR="00F0301C">
        <w:rPr>
          <w:rFonts w:cstheme="minorHAnsi"/>
        </w:rPr>
        <w:t>v stereotypnej rytmizácii bez realizovania veršového presahu. Z týchto aj iných dôvodov sa n</w:t>
      </w:r>
      <w:r>
        <w:rPr>
          <w:rFonts w:cstheme="minorHAnsi"/>
        </w:rPr>
        <w:t xml:space="preserve">ie všetky výkony vydarili tak, ako si ich účinkujúci nacvičili, niekde sa objavila tréma, niekoho pohltil väčší priestor a niekto zrejme len nemal svoj deň. </w:t>
      </w:r>
      <w:r w:rsidR="00F0301C">
        <w:rPr>
          <w:rFonts w:cstheme="minorHAnsi"/>
        </w:rPr>
        <w:t>Aj v tejto</w:t>
      </w:r>
      <w:r>
        <w:rPr>
          <w:rFonts w:cstheme="minorHAnsi"/>
        </w:rPr>
        <w:t xml:space="preserve"> kategórii sa </w:t>
      </w:r>
      <w:r w:rsidR="00F0301C">
        <w:rPr>
          <w:rFonts w:cstheme="minorHAnsi"/>
        </w:rPr>
        <w:t xml:space="preserve">však </w:t>
      </w:r>
      <w:r>
        <w:rPr>
          <w:rFonts w:cstheme="minorHAnsi"/>
        </w:rPr>
        <w:t>objavili prednesy, ktoré boli pre porotu aj poslucháčov zážitkom.</w:t>
      </w:r>
    </w:p>
    <w:p w14:paraId="25201F80" w14:textId="77777777" w:rsidR="00601775" w:rsidRDefault="00601775" w:rsidP="00B80860">
      <w:pPr>
        <w:spacing w:after="0" w:line="276" w:lineRule="auto"/>
        <w:rPr>
          <w:b/>
          <w:bCs/>
          <w:color w:val="2E74B5"/>
          <w:u w:color="2E74B5"/>
        </w:rPr>
      </w:pPr>
    </w:p>
    <w:p w14:paraId="33618D4A" w14:textId="77777777" w:rsidR="00601775" w:rsidRDefault="00601775" w:rsidP="00B80860">
      <w:pPr>
        <w:spacing w:after="0" w:line="276" w:lineRule="auto"/>
        <w:rPr>
          <w:b/>
          <w:bCs/>
          <w:color w:val="2E74B5"/>
          <w:u w:color="2E74B5"/>
        </w:rPr>
      </w:pPr>
    </w:p>
    <w:p w14:paraId="4BBB89B0" w14:textId="4A36BD09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6F078FE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16D0292D" w14:textId="13B48096" w:rsidR="00CB15C5" w:rsidRDefault="00601775" w:rsidP="00CB15C5">
      <w:pPr>
        <w:spacing w:after="0" w:line="276" w:lineRule="auto"/>
        <w:rPr>
          <w:rFonts w:cstheme="minorHAnsi"/>
        </w:rPr>
      </w:pPr>
      <w:r>
        <w:rPr>
          <w:rFonts w:cstheme="minorHAnsi"/>
        </w:rPr>
        <w:t>P</w:t>
      </w:r>
      <w:r w:rsidR="00CB15C5">
        <w:rPr>
          <w:rFonts w:cstheme="minorHAnsi"/>
        </w:rPr>
        <w:t xml:space="preserve">äť </w:t>
      </w:r>
      <w:r>
        <w:rPr>
          <w:rFonts w:cstheme="minorHAnsi"/>
        </w:rPr>
        <w:t xml:space="preserve">prednesov </w:t>
      </w:r>
      <w:r w:rsidR="00CB15C5">
        <w:rPr>
          <w:rFonts w:cstheme="minorHAnsi"/>
        </w:rPr>
        <w:t>z</w:t>
      </w:r>
      <w:r w:rsidR="000F3973">
        <w:rPr>
          <w:rFonts w:cstheme="minorHAnsi"/>
        </w:rPr>
        <w:t xml:space="preserve"> ôsmich </w:t>
      </w:r>
      <w:r w:rsidR="00CB15C5">
        <w:rPr>
          <w:rFonts w:cstheme="minorHAnsi"/>
        </w:rPr>
        <w:t>bolo ocenených špeciálnou cenou, tri prednesy mimoriadnou cenou</w:t>
      </w:r>
      <w:r w:rsidR="000F3973">
        <w:rPr>
          <w:rFonts w:cstheme="minorHAnsi"/>
        </w:rPr>
        <w:t xml:space="preserve">. </w:t>
      </w:r>
    </w:p>
    <w:p w14:paraId="4FA3A3CB" w14:textId="5582C6B1" w:rsidR="00705A09" w:rsidRDefault="00CB15C5" w:rsidP="00705A09">
      <w:r w:rsidRPr="00C90DD4">
        <w:rPr>
          <w:rFonts w:cstheme="minorHAnsi"/>
          <w:b/>
          <w:bCs/>
        </w:rPr>
        <w:t>Mimoriadna cena za</w:t>
      </w:r>
      <w:r>
        <w:rPr>
          <w:rFonts w:cstheme="minorHAnsi"/>
          <w:b/>
          <w:bCs/>
        </w:rPr>
        <w:t xml:space="preserve"> </w:t>
      </w:r>
      <w:r w:rsidR="000F3973">
        <w:rPr>
          <w:rFonts w:cstheme="minorHAnsi"/>
          <w:b/>
          <w:bCs/>
        </w:rPr>
        <w:t xml:space="preserve">náročnú dramaturgiu a zvnútornenú </w:t>
      </w:r>
      <w:r>
        <w:rPr>
          <w:rFonts w:cstheme="minorHAnsi"/>
          <w:b/>
          <w:bCs/>
        </w:rPr>
        <w:t>osobnostnú výpoveď</w:t>
      </w:r>
      <w:r w:rsidR="000F3973">
        <w:rPr>
          <w:rFonts w:cstheme="minorHAnsi"/>
          <w:b/>
          <w:bCs/>
        </w:rPr>
        <w:t xml:space="preserve"> </w:t>
      </w:r>
      <w:r w:rsidR="000F3973" w:rsidRPr="000F3973">
        <w:rPr>
          <w:rFonts w:cstheme="minorHAnsi"/>
        </w:rPr>
        <w:t>pre</w:t>
      </w:r>
      <w:r w:rsidR="000F3973">
        <w:rPr>
          <w:rFonts w:cstheme="minorHAnsi"/>
          <w:b/>
          <w:bCs/>
        </w:rPr>
        <w:t xml:space="preserve"> Th</w:t>
      </w:r>
      <w:r w:rsidR="00705A09">
        <w:rPr>
          <w:rFonts w:cstheme="minorHAnsi"/>
          <w:b/>
          <w:bCs/>
        </w:rPr>
        <w:t>á</w:t>
      </w:r>
      <w:r w:rsidR="000F3973">
        <w:rPr>
          <w:rFonts w:cstheme="minorHAnsi"/>
          <w:b/>
          <w:bCs/>
        </w:rPr>
        <w:t xml:space="preserve">liu Král. </w:t>
      </w:r>
      <w:r w:rsidR="00705A09" w:rsidRPr="00705A09">
        <w:t xml:space="preserve">T. Král </w:t>
      </w:r>
      <w:r w:rsidR="00705A09">
        <w:t>priniesla</w:t>
      </w:r>
      <w:r w:rsidR="00705A09" w:rsidRPr="00705A09">
        <w:t xml:space="preserve"> montáž z básní L. </w:t>
      </w:r>
      <w:proofErr w:type="spellStart"/>
      <w:r w:rsidR="00705A09" w:rsidRPr="00705A09">
        <w:t>Ferlinghettiho</w:t>
      </w:r>
      <w:proofErr w:type="spellEnd"/>
      <w:r w:rsidR="00705A09" w:rsidRPr="00705A09">
        <w:t xml:space="preserve"> a J. </w:t>
      </w:r>
      <w:proofErr w:type="spellStart"/>
      <w:r w:rsidR="00705A09" w:rsidRPr="00705A09">
        <w:t>Mokoša</w:t>
      </w:r>
      <w:proofErr w:type="spellEnd"/>
      <w:r w:rsidR="00705A09" w:rsidRPr="00705A09">
        <w:t xml:space="preserve"> pod názvom</w:t>
      </w:r>
      <w:r w:rsidR="00705A09" w:rsidRPr="00705A09">
        <w:rPr>
          <w:i/>
          <w:iCs/>
        </w:rPr>
        <w:t xml:space="preserve"> Obrazy zmiznutého sveta</w:t>
      </w:r>
      <w:r w:rsidR="00705A09">
        <w:rPr>
          <w:i/>
          <w:iCs/>
        </w:rPr>
        <w:t xml:space="preserve">, </w:t>
      </w:r>
      <w:r w:rsidR="00705A09">
        <w:t>zaujala týmto výberom</w:t>
      </w:r>
      <w:r w:rsidR="00705A09" w:rsidRPr="00705A09">
        <w:t xml:space="preserve"> textov a ich originálnym prepojením do významovo ucelenej montáže. Recitátorka dokázala odhaliť spoločný motív, ktorý sa stal nosnou líniou celej interpretácie – vieru v život napriek jeho rozporom, neistotám a stratám. Jej prednes pôsobil vyzreto a premyslene. Jednotlivé textové fragmenty nespájala mechanicky, ale budovala z nich súvislú výpoveď smerujúcu od obrazov miznúceho sveta k nádeji a dôvere v životné hodnoty. Presvedčivo sprostredkovala myšlienku, že práve deti aj v svete, ktorý nie je iba svetlý, ale často aj bolestný a protirečivý, zostáva priestor pre vieru, nádej a schopnosť vidieť dobro. Práve tento interpretačný posun dodal montáži jasný význam a umožnil poslucháčovi vnímať ju ako ucelenú umeleckú výpoveď</w:t>
      </w:r>
      <w:r w:rsidR="00705A09">
        <w:t>.</w:t>
      </w:r>
      <w:r w:rsidR="00705A09" w:rsidRPr="00705A09">
        <w:t xml:space="preserve"> </w:t>
      </w:r>
      <w:r w:rsidR="00705A09">
        <w:t xml:space="preserve">Jej prednes </w:t>
      </w:r>
      <w:r w:rsidR="00705A09" w:rsidRPr="00705A09">
        <w:t xml:space="preserve">patril k tomu najlepšiemu, čo sme počuli v II. kategórii. </w:t>
      </w:r>
    </w:p>
    <w:p w14:paraId="2FC17CEB" w14:textId="77777777" w:rsidR="00CF4922" w:rsidRDefault="00705A09" w:rsidP="00CF4922">
      <w:r w:rsidRPr="00CF4922">
        <w:rPr>
          <w:b/>
          <w:bCs/>
        </w:rPr>
        <w:t xml:space="preserve">Mimoriadna cena za súčasný prístup ku klasickému textu a generačnú výpoveď Lenke </w:t>
      </w:r>
      <w:proofErr w:type="spellStart"/>
      <w:r w:rsidRPr="00CF4922">
        <w:rPr>
          <w:b/>
          <w:bCs/>
        </w:rPr>
        <w:t>Vargončíkovej</w:t>
      </w:r>
      <w:proofErr w:type="spellEnd"/>
      <w:r>
        <w:t xml:space="preserve"> za prednes Hviezdoslavovej básne</w:t>
      </w:r>
      <w:r w:rsidR="00CF4922">
        <w:t xml:space="preserve"> </w:t>
      </w:r>
      <w:r w:rsidR="00CF4922" w:rsidRPr="00CF4922">
        <w:t xml:space="preserve">Anča. </w:t>
      </w:r>
    </w:p>
    <w:p w14:paraId="2A7E0650" w14:textId="2A3259A2" w:rsidR="00CF4922" w:rsidRDefault="00CF4922" w:rsidP="00CF4922">
      <w:r>
        <w:t>Recitátorke sa podarilo prepojiť a</w:t>
      </w:r>
      <w:r w:rsidRPr="00CF4922">
        <w:t>rchaický jazyk a špecifická poetik</w:t>
      </w:r>
      <w:r>
        <w:t>y</w:t>
      </w:r>
      <w:r w:rsidRPr="00CF4922">
        <w:t xml:space="preserve"> autora</w:t>
      </w:r>
      <w:r>
        <w:t>, ktorá</w:t>
      </w:r>
      <w:r w:rsidRPr="00CF4922">
        <w:t xml:space="preserve"> často predstavuj</w:t>
      </w:r>
      <w:r>
        <w:t>e</w:t>
      </w:r>
      <w:r w:rsidRPr="00CF4922">
        <w:t xml:space="preserve"> pre mladých recitátorov prekážku</w:t>
      </w:r>
      <w:r>
        <w:t xml:space="preserve"> pri </w:t>
      </w:r>
      <w:r w:rsidRPr="00CF4922">
        <w:t>zrozumiteľnosti a kontakt</w:t>
      </w:r>
      <w:r>
        <w:t>e</w:t>
      </w:r>
      <w:r w:rsidRPr="00CF4922">
        <w:t xml:space="preserve"> s poslucháčom. K zrozumiteľnosti prednesu prispelo aj premyslené dramaturgické uchopenie textu. Lenka sa nesústredila iba na reprodukciu príbehu, ale hľadala vnútorný vzťah k postave Anče. Citlivo zachytila osud mladého dievčaťa z chudobného prostredia, ktorému život odoprel radosť, slobodu i možnosť naplno rozvinúť vlastný osud. Jej prednes pôsobil prirodzene a presvedčivo, bez zbytočného dramatického pátosu, pričom recitátorka dokázala sprostredkovať tragiku Ančinho údelu i tichú ľudskú bolesť, ktorá sa za príbehom ukrýv</w:t>
      </w:r>
      <w:r>
        <w:t>a.</w:t>
      </w:r>
    </w:p>
    <w:p w14:paraId="2DC942AC" w14:textId="111A7AE5" w:rsidR="00CF4922" w:rsidRDefault="00CF4922" w:rsidP="00CF4922">
      <w:r w:rsidRPr="00CF4922">
        <w:rPr>
          <w:b/>
          <w:bCs/>
        </w:rPr>
        <w:t>Mimoriadna cena adresnosť a vypovedanie posolstva</w:t>
      </w:r>
      <w:r>
        <w:t xml:space="preserve"> bola udelená aj </w:t>
      </w:r>
      <w:r w:rsidRPr="00CF4922">
        <w:rPr>
          <w:b/>
          <w:bCs/>
        </w:rPr>
        <w:t>Lukášovi Bobulovi</w:t>
      </w:r>
      <w:r>
        <w:t>. Recitoval t</w:t>
      </w:r>
      <w:r w:rsidRPr="00A011A8">
        <w:rPr>
          <w:rFonts w:cstheme="minorHAnsi"/>
        </w:rPr>
        <w:t>ext Milana Rúfusa Prorok Rak</w:t>
      </w:r>
      <w:r>
        <w:rPr>
          <w:rFonts w:cstheme="minorHAnsi"/>
        </w:rPr>
        <w:t xml:space="preserve">. Recitátor </w:t>
      </w:r>
      <w:r w:rsidRPr="00A011A8">
        <w:rPr>
          <w:rFonts w:cstheme="minorHAnsi"/>
        </w:rPr>
        <w:t>v ňom dokázal objaviť nové vrstvy. Má kultivovaný a sebavedomý prejav a nadhľad vhodný pre umelecký prednes. Porotu zaujala jeho práca s rytmom: napriek tomu, že poruš</w:t>
      </w:r>
      <w:r>
        <w:rPr>
          <w:rFonts w:cstheme="minorHAnsi"/>
        </w:rPr>
        <w:t>oval</w:t>
      </w:r>
      <w:r w:rsidRPr="00A011A8">
        <w:rPr>
          <w:rFonts w:cstheme="minorHAnsi"/>
        </w:rPr>
        <w:t xml:space="preserve"> veršový presah, doká</w:t>
      </w:r>
      <w:r>
        <w:rPr>
          <w:rFonts w:cstheme="minorHAnsi"/>
        </w:rPr>
        <w:t>zal</w:t>
      </w:r>
      <w:r w:rsidRPr="00A011A8">
        <w:rPr>
          <w:rFonts w:cstheme="minorHAnsi"/>
        </w:rPr>
        <w:t xml:space="preserve"> intonačne udržať myšlienku. Vo svojom prejave </w:t>
      </w:r>
      <w:r>
        <w:rPr>
          <w:rFonts w:cstheme="minorHAnsi"/>
        </w:rPr>
        <w:t>bol</w:t>
      </w:r>
      <w:r w:rsidRPr="00A011A8">
        <w:rPr>
          <w:rFonts w:cstheme="minorHAnsi"/>
        </w:rPr>
        <w:t xml:space="preserve"> veľmi adresný a komunik</w:t>
      </w:r>
      <w:r>
        <w:rPr>
          <w:rFonts w:cstheme="minorHAnsi"/>
        </w:rPr>
        <w:t>oval</w:t>
      </w:r>
      <w:r w:rsidRPr="00A011A8">
        <w:rPr>
          <w:rFonts w:cstheme="minorHAnsi"/>
        </w:rPr>
        <w:t xml:space="preserve"> s publikom. </w:t>
      </w:r>
    </w:p>
    <w:p w14:paraId="35DF308B" w14:textId="3FC4FB50" w:rsidR="00D8047E" w:rsidRDefault="001065A9" w:rsidP="00CF4922"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77777777" w:rsidR="00AC04B8" w:rsidRDefault="00AC04B8">
      <w:pPr>
        <w:spacing w:after="0" w:line="276" w:lineRule="auto"/>
      </w:pPr>
    </w:p>
    <w:p w14:paraId="28EBC251" w14:textId="77777777" w:rsidR="00CB15C5" w:rsidRDefault="00CB15C5" w:rsidP="00CB15C5">
      <w:pPr>
        <w:spacing w:after="0" w:line="276" w:lineRule="auto"/>
      </w:pPr>
      <w:r>
        <w:t xml:space="preserve">Po organizačnej stránke mal prednes aj hodnotenie dostatok času a venovala sa mu adekvátna pozornosť. Všetky materiály boli nachystané v dostatočnom predstihu, porota mala neustále k dispozícii asistenciu a pomoc pri internom aj verejnom hodnotení. Za negatívum považujem veľký priestor v divadelnej sále, ktorý deti v tejto kategórii trochu </w:t>
      </w:r>
      <w:r>
        <w:lastRenderedPageBreak/>
        <w:t xml:space="preserve">prekvapil a zmiatol, ale keďže ide o celoslovenské kolo a záujem o tento program, uvedomujem si, že je to nevyhnutné. </w:t>
      </w:r>
    </w:p>
    <w:p w14:paraId="778A6547" w14:textId="77777777" w:rsidR="00CB15C5" w:rsidRDefault="00CB15C5" w:rsidP="00CB15C5">
      <w:pPr>
        <w:spacing w:after="0" w:line="276" w:lineRule="auto"/>
      </w:pPr>
      <w:r>
        <w:t xml:space="preserve">Súťaž bola pripravená po organizačnej stránke na výbornej úrovni. </w:t>
      </w:r>
    </w:p>
    <w:p w14:paraId="66286185" w14:textId="77777777" w:rsidR="00AC04B8" w:rsidRDefault="00AC04B8">
      <w:pPr>
        <w:spacing w:after="0" w:line="276" w:lineRule="auto"/>
      </w:pPr>
    </w:p>
    <w:p w14:paraId="36321830" w14:textId="77777777" w:rsidR="00AC04B8" w:rsidRDefault="00AC04B8">
      <w:pPr>
        <w:spacing w:after="0" w:line="276" w:lineRule="auto"/>
      </w:pPr>
    </w:p>
    <w:p w14:paraId="4E4A270C" w14:textId="51D8014A" w:rsidR="00D8047E" w:rsidRDefault="001065A9" w:rsidP="00DD7CCB">
      <w:pPr>
        <w:spacing w:after="0" w:line="276" w:lineRule="auto"/>
      </w:pPr>
      <w:r>
        <w:t>V</w:t>
      </w:r>
      <w:r w:rsidR="006550C0">
        <w:t> Dolnom Kubíne</w:t>
      </w:r>
      <w:r w:rsidR="00E73DF2">
        <w:t xml:space="preserve">       </w:t>
      </w:r>
      <w:r>
        <w:t xml:space="preserve">dňa </w:t>
      </w:r>
      <w:r w:rsidR="00CB15C5">
        <w:t>18. júna 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1AF75" w14:textId="77777777" w:rsidR="008C2C67" w:rsidRDefault="008C2C67">
      <w:pPr>
        <w:spacing w:after="0" w:line="240" w:lineRule="auto"/>
      </w:pPr>
      <w:r>
        <w:separator/>
      </w:r>
    </w:p>
  </w:endnote>
  <w:endnote w:type="continuationSeparator" w:id="0">
    <w:p w14:paraId="485BF734" w14:textId="77777777" w:rsidR="008C2C67" w:rsidRDefault="008C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01242" w14:textId="77777777" w:rsidR="008C2C67" w:rsidRDefault="008C2C67">
      <w:pPr>
        <w:spacing w:after="0" w:line="240" w:lineRule="auto"/>
      </w:pPr>
      <w:r>
        <w:separator/>
      </w:r>
    </w:p>
  </w:footnote>
  <w:footnote w:type="continuationSeparator" w:id="0">
    <w:p w14:paraId="4EBA7E94" w14:textId="77777777" w:rsidR="008C2C67" w:rsidRDefault="008C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6862">
    <w:abstractNumId w:val="0"/>
  </w:num>
  <w:num w:numId="2" w16cid:durableId="1831405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E6D46"/>
    <w:rsid w:val="000F3973"/>
    <w:rsid w:val="001065A9"/>
    <w:rsid w:val="002062CC"/>
    <w:rsid w:val="0020685D"/>
    <w:rsid w:val="00262A9D"/>
    <w:rsid w:val="003335CF"/>
    <w:rsid w:val="003A49A2"/>
    <w:rsid w:val="003E3728"/>
    <w:rsid w:val="004723C3"/>
    <w:rsid w:val="004B0A42"/>
    <w:rsid w:val="004C4D5B"/>
    <w:rsid w:val="00537516"/>
    <w:rsid w:val="00601775"/>
    <w:rsid w:val="006550C0"/>
    <w:rsid w:val="006B1196"/>
    <w:rsid w:val="006B2388"/>
    <w:rsid w:val="00705A09"/>
    <w:rsid w:val="00781D77"/>
    <w:rsid w:val="007F385B"/>
    <w:rsid w:val="00836FD4"/>
    <w:rsid w:val="008949B9"/>
    <w:rsid w:val="008C2C67"/>
    <w:rsid w:val="0090564B"/>
    <w:rsid w:val="00A02C78"/>
    <w:rsid w:val="00A13C7B"/>
    <w:rsid w:val="00A344E5"/>
    <w:rsid w:val="00A728CE"/>
    <w:rsid w:val="00AC04B8"/>
    <w:rsid w:val="00B13EDF"/>
    <w:rsid w:val="00B21AB7"/>
    <w:rsid w:val="00B234A1"/>
    <w:rsid w:val="00B80860"/>
    <w:rsid w:val="00CB15C5"/>
    <w:rsid w:val="00CF4922"/>
    <w:rsid w:val="00D46DFC"/>
    <w:rsid w:val="00D603FC"/>
    <w:rsid w:val="00D8047E"/>
    <w:rsid w:val="00DD7CCB"/>
    <w:rsid w:val="00E51240"/>
    <w:rsid w:val="00E73DF2"/>
    <w:rsid w:val="00E924C9"/>
    <w:rsid w:val="00F0301C"/>
    <w:rsid w:val="00FD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Jurcova Renata</dc:creator>
  <cp:lastModifiedBy>Mgr. Prsova Eva PhD.</cp:lastModifiedBy>
  <cp:revision>4</cp:revision>
  <dcterms:created xsi:type="dcterms:W3CDTF">2026-06-18T03:43:00Z</dcterms:created>
  <dcterms:modified xsi:type="dcterms:W3CDTF">2026-06-18T09:47:00Z</dcterms:modified>
</cp:coreProperties>
</file>